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B9CA" w14:textId="1B375366" w:rsidR="00344456" w:rsidRDefault="00344456" w:rsidP="004712C4">
      <w:pPr>
        <w:jc w:val="both"/>
        <w:rPr>
          <w:rFonts w:ascii="Times New Roman" w:hAnsi="Times New Roman" w:cs="Times New Roman"/>
        </w:rPr>
      </w:pPr>
      <w:r>
        <w:rPr>
          <w:noProof/>
        </w:rPr>
        <w:drawing>
          <wp:inline distT="0" distB="0" distL="0" distR="0" wp14:anchorId="348741CD" wp14:editId="5DB9F47F">
            <wp:extent cx="5759450" cy="608831"/>
            <wp:effectExtent l="0" t="0" r="12700" b="1270"/>
            <wp:docPr id="1327406339" name="Obraz 2" descr="Pasek-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Pasek-logotypy"/>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59450" cy="608831"/>
                    </a:xfrm>
                    <a:prstGeom prst="rect">
                      <a:avLst/>
                    </a:prstGeom>
                    <a:noFill/>
                    <a:ln>
                      <a:noFill/>
                    </a:ln>
                  </pic:spPr>
                </pic:pic>
              </a:graphicData>
            </a:graphic>
          </wp:inline>
        </w:drawing>
      </w:r>
    </w:p>
    <w:p w14:paraId="0EE816B0" w14:textId="77777777" w:rsidR="00344456" w:rsidRPr="004712C4" w:rsidRDefault="00344456" w:rsidP="00344456">
      <w:pPr>
        <w:spacing w:line="256" w:lineRule="auto"/>
        <w:jc w:val="center"/>
        <w:rPr>
          <w:b/>
          <w:bCs/>
        </w:rPr>
      </w:pPr>
      <w:r w:rsidRPr="004712C4">
        <w:rPr>
          <w:b/>
          <w:bCs/>
        </w:rPr>
        <w:t>Akademia kompetencji – wsparcie edukacji przedszkolnej w gminie Łask</w:t>
      </w:r>
    </w:p>
    <w:p w14:paraId="78BB1E39" w14:textId="77777777" w:rsidR="00344456" w:rsidRPr="004712C4" w:rsidRDefault="00344456" w:rsidP="00344456">
      <w:pPr>
        <w:spacing w:after="0" w:line="256" w:lineRule="auto"/>
        <w:jc w:val="center"/>
      </w:pPr>
      <w:r w:rsidRPr="004712C4">
        <w:t>Numer i nazwa Działania: FELD.08.06 Edukacja przedszkolna</w:t>
      </w:r>
    </w:p>
    <w:p w14:paraId="3D836B11" w14:textId="77777777" w:rsidR="00344456" w:rsidRPr="004712C4" w:rsidRDefault="00344456" w:rsidP="00344456">
      <w:pPr>
        <w:spacing w:after="0" w:line="256" w:lineRule="auto"/>
        <w:jc w:val="center"/>
      </w:pPr>
      <w:r w:rsidRPr="004712C4">
        <w:t>Numer i nazwa Priorytetu: FELD.08 Fundusze europejskie dla edukacji i kadr w Łódzkiem</w:t>
      </w:r>
    </w:p>
    <w:p w14:paraId="75AF367A" w14:textId="77777777" w:rsidR="00344456" w:rsidRPr="004712C4" w:rsidRDefault="00344456" w:rsidP="00344456">
      <w:pPr>
        <w:spacing w:after="0" w:line="256" w:lineRule="auto"/>
        <w:jc w:val="center"/>
      </w:pPr>
      <w:r w:rsidRPr="004712C4">
        <w:t>programu regionalnego Fundusze Europejskie dla Łódzkiego 2021-2027</w:t>
      </w:r>
    </w:p>
    <w:p w14:paraId="1CEA1E26" w14:textId="77777777" w:rsidR="00344456" w:rsidRPr="00A16AF1" w:rsidRDefault="00344456" w:rsidP="004712C4">
      <w:pPr>
        <w:jc w:val="both"/>
        <w:rPr>
          <w:rFonts w:ascii="Times New Roman" w:hAnsi="Times New Roman" w:cs="Times New Roman"/>
          <w:sz w:val="24"/>
          <w:szCs w:val="24"/>
        </w:rPr>
      </w:pPr>
    </w:p>
    <w:p w14:paraId="2305723A" w14:textId="3ADFE94B" w:rsidR="00344456" w:rsidRPr="001D6703" w:rsidRDefault="00344456" w:rsidP="00A16AF1">
      <w:pPr>
        <w:jc w:val="center"/>
        <w:rPr>
          <w:rFonts w:ascii="Times New Roman" w:hAnsi="Times New Roman" w:cs="Times New Roman"/>
          <w:b/>
          <w:bCs/>
          <w:sz w:val="24"/>
          <w:szCs w:val="24"/>
        </w:rPr>
      </w:pPr>
      <w:r w:rsidRPr="001D6703">
        <w:rPr>
          <w:rFonts w:ascii="Times New Roman" w:hAnsi="Times New Roman" w:cs="Times New Roman"/>
          <w:sz w:val="24"/>
          <w:szCs w:val="24"/>
        </w:rPr>
        <w:t xml:space="preserve">Informacja </w:t>
      </w:r>
      <w:r w:rsidR="00A16AF1" w:rsidRPr="001D6703">
        <w:rPr>
          <w:rFonts w:ascii="Times New Roman" w:hAnsi="Times New Roman" w:cs="Times New Roman"/>
          <w:sz w:val="24"/>
          <w:szCs w:val="24"/>
        </w:rPr>
        <w:t xml:space="preserve">o wyborze najkorzystniejszej oferty na: </w:t>
      </w:r>
      <w:r w:rsidR="00A16AF1" w:rsidRPr="001D6703">
        <w:rPr>
          <w:rFonts w:ascii="Times New Roman" w:hAnsi="Times New Roman" w:cs="Times New Roman"/>
          <w:b/>
          <w:bCs/>
          <w:sz w:val="24"/>
          <w:szCs w:val="24"/>
        </w:rPr>
        <w:t>„zakup pomocy dydaktycznych dla publicznych przedszkoli z terenu Gminy Łask”</w:t>
      </w:r>
    </w:p>
    <w:p w14:paraId="64559D73" w14:textId="236E7FF0" w:rsidR="00A16AF1" w:rsidRPr="001D6703" w:rsidRDefault="00A16AF1" w:rsidP="004712C4">
      <w:pPr>
        <w:jc w:val="both"/>
        <w:rPr>
          <w:rFonts w:ascii="Times New Roman" w:hAnsi="Times New Roman" w:cs="Times New Roman"/>
          <w:sz w:val="24"/>
          <w:szCs w:val="24"/>
        </w:rPr>
      </w:pPr>
      <w:r w:rsidRPr="001D6703">
        <w:rPr>
          <w:rFonts w:ascii="Times New Roman" w:hAnsi="Times New Roman" w:cs="Times New Roman"/>
          <w:sz w:val="24"/>
          <w:szCs w:val="24"/>
        </w:rPr>
        <w:t xml:space="preserve">W wyniku postępowania o udzielenie zamówienia publicznego za najkorzystniejszą uznano </w:t>
      </w:r>
      <w:r w:rsidRPr="001D6703">
        <w:rPr>
          <w:rFonts w:ascii="Times New Roman" w:hAnsi="Times New Roman" w:cs="Times New Roman"/>
          <w:sz w:val="24"/>
          <w:szCs w:val="24"/>
          <w:u w:val="single"/>
        </w:rPr>
        <w:t>ofertę firmy JT MEBEL sp. z o. o.</w:t>
      </w:r>
      <w:r w:rsidRPr="001D6703">
        <w:rPr>
          <w:rFonts w:ascii="Times New Roman" w:hAnsi="Times New Roman" w:cs="Times New Roman"/>
          <w:sz w:val="24"/>
          <w:szCs w:val="24"/>
        </w:rPr>
        <w:t xml:space="preserve"> Wartość z</w:t>
      </w:r>
      <w:r w:rsidR="00F67E0E">
        <w:rPr>
          <w:rFonts w:ascii="Times New Roman" w:hAnsi="Times New Roman" w:cs="Times New Roman"/>
          <w:sz w:val="24"/>
          <w:szCs w:val="24"/>
        </w:rPr>
        <w:t>a</w:t>
      </w:r>
      <w:r w:rsidRPr="001D6703">
        <w:rPr>
          <w:rFonts w:ascii="Times New Roman" w:hAnsi="Times New Roman" w:cs="Times New Roman"/>
          <w:sz w:val="24"/>
          <w:szCs w:val="24"/>
        </w:rPr>
        <w:t>mówienia wynosi 197 688,06 zł brutto. W ramach zamówienia dostarczone zostaną pomoce dydaktyczne do publicznych przedszkoli gminy Łask.</w:t>
      </w:r>
    </w:p>
    <w:p w14:paraId="1F2D5A98" w14:textId="1F116E87" w:rsidR="00A16AF1" w:rsidRDefault="00A16AF1" w:rsidP="004712C4">
      <w:pPr>
        <w:jc w:val="both"/>
        <w:rPr>
          <w:rFonts w:ascii="Times New Roman" w:hAnsi="Times New Roman" w:cs="Times New Roman"/>
          <w:b/>
          <w:bCs/>
          <w:sz w:val="24"/>
          <w:szCs w:val="24"/>
        </w:rPr>
      </w:pPr>
      <w:r w:rsidRPr="001D6703">
        <w:rPr>
          <w:rFonts w:ascii="Times New Roman" w:hAnsi="Times New Roman" w:cs="Times New Roman"/>
          <w:sz w:val="24"/>
          <w:szCs w:val="24"/>
        </w:rPr>
        <w:t xml:space="preserve">Baza dydaktyczna w Przedszkolach wzbogaci się o taki przedmioty jak: </w:t>
      </w:r>
      <w:r w:rsidR="000B2EF8" w:rsidRPr="001D6703">
        <w:rPr>
          <w:rFonts w:ascii="Times New Roman" w:hAnsi="Times New Roman" w:cs="Times New Roman"/>
          <w:b/>
          <w:bCs/>
          <w:sz w:val="24"/>
          <w:szCs w:val="24"/>
        </w:rPr>
        <w:t xml:space="preserve">chusty do tańca, piankowe domki wyciszające, dywany edukacyjne, rękawy do zabaw grupowych, gry edukacyjne, instrumenty muzyczne, klocki do programowania, piaski kinetyczne, pacynki terapeutyczne, gry do nauki segregacji śmieci, kwiatki do treningu dłoni, maty edukacyjne, maty masujące, mikroskopy dziecięce, mobilne, wewnętrzne place zabaw, pojemniki wielorakich aktywności, puzzle ekologiczne, gry sportowe, siedziska piankowe, stoły piknikowe, ścieżki sensoryczne, tablice manipulacyjne, tafelki cztery pory roku, teatrzyk, </w:t>
      </w:r>
      <w:r w:rsidR="001D6703" w:rsidRPr="001D6703">
        <w:rPr>
          <w:rFonts w:ascii="Times New Roman" w:hAnsi="Times New Roman" w:cs="Times New Roman"/>
          <w:b/>
          <w:bCs/>
          <w:sz w:val="24"/>
          <w:szCs w:val="24"/>
        </w:rPr>
        <w:t>wolnostojący food truck, worki do siedzenia, worki do skakania, zestawy do balansowania, tory przeszkód, zestawy sprawnościowe.</w:t>
      </w:r>
    </w:p>
    <w:p w14:paraId="3A72257C" w14:textId="77777777" w:rsidR="007C09D9" w:rsidRDefault="007C09D9" w:rsidP="004712C4">
      <w:pPr>
        <w:jc w:val="both"/>
        <w:rPr>
          <w:rFonts w:ascii="Times New Roman" w:hAnsi="Times New Roman" w:cs="Times New Roman"/>
          <w:b/>
          <w:bCs/>
          <w:sz w:val="24"/>
          <w:szCs w:val="24"/>
        </w:rPr>
      </w:pPr>
    </w:p>
    <w:p w14:paraId="63B59AF2" w14:textId="44E97B40" w:rsidR="007C09D9" w:rsidRPr="007C09D9" w:rsidRDefault="007C09D9" w:rsidP="004712C4">
      <w:pPr>
        <w:jc w:val="both"/>
        <w:rPr>
          <w:rFonts w:ascii="Times New Roman" w:hAnsi="Times New Roman" w:cs="Times New Roman"/>
          <w:sz w:val="24"/>
          <w:szCs w:val="24"/>
        </w:rPr>
      </w:pPr>
      <w:proofErr w:type="spellStart"/>
      <w:r w:rsidRPr="007C09D9">
        <w:rPr>
          <w:rFonts w:ascii="Times New Roman" w:hAnsi="Times New Roman" w:cs="Times New Roman"/>
          <w:sz w:val="24"/>
          <w:szCs w:val="24"/>
        </w:rPr>
        <w:t>Sporz</w:t>
      </w:r>
      <w:proofErr w:type="spellEnd"/>
      <w:r w:rsidRPr="007C09D9">
        <w:rPr>
          <w:rFonts w:ascii="Times New Roman" w:hAnsi="Times New Roman" w:cs="Times New Roman"/>
          <w:sz w:val="24"/>
          <w:szCs w:val="24"/>
        </w:rPr>
        <w:t>. Aneta Sadzińska</w:t>
      </w:r>
    </w:p>
    <w:sectPr w:rsidR="007C09D9" w:rsidRPr="007C09D9" w:rsidSect="0038496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0FB6" w14:textId="77777777" w:rsidR="00E43020" w:rsidRDefault="00E43020" w:rsidP="004712C4">
      <w:pPr>
        <w:spacing w:after="0" w:line="240" w:lineRule="auto"/>
      </w:pPr>
      <w:r>
        <w:separator/>
      </w:r>
    </w:p>
  </w:endnote>
  <w:endnote w:type="continuationSeparator" w:id="0">
    <w:p w14:paraId="7FAC0380" w14:textId="77777777" w:rsidR="00E43020" w:rsidRDefault="00E43020" w:rsidP="0047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6603" w14:textId="77777777" w:rsidR="00E43020" w:rsidRDefault="00E43020" w:rsidP="004712C4">
      <w:pPr>
        <w:spacing w:after="0" w:line="240" w:lineRule="auto"/>
      </w:pPr>
      <w:r>
        <w:separator/>
      </w:r>
    </w:p>
  </w:footnote>
  <w:footnote w:type="continuationSeparator" w:id="0">
    <w:p w14:paraId="61E76812" w14:textId="77777777" w:rsidR="00E43020" w:rsidRDefault="00E43020" w:rsidP="00471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C4"/>
    <w:rsid w:val="00084D21"/>
    <w:rsid w:val="000A0601"/>
    <w:rsid w:val="000B2EF8"/>
    <w:rsid w:val="001D6703"/>
    <w:rsid w:val="00284FB8"/>
    <w:rsid w:val="00321DC2"/>
    <w:rsid w:val="00344456"/>
    <w:rsid w:val="00384967"/>
    <w:rsid w:val="003B2F7D"/>
    <w:rsid w:val="004155AD"/>
    <w:rsid w:val="00417841"/>
    <w:rsid w:val="004712C4"/>
    <w:rsid w:val="005727B0"/>
    <w:rsid w:val="005734C2"/>
    <w:rsid w:val="005947E0"/>
    <w:rsid w:val="005C2AD8"/>
    <w:rsid w:val="00634F50"/>
    <w:rsid w:val="00666F76"/>
    <w:rsid w:val="00670AE1"/>
    <w:rsid w:val="00671B30"/>
    <w:rsid w:val="007C09D9"/>
    <w:rsid w:val="00890EE6"/>
    <w:rsid w:val="00A16AF1"/>
    <w:rsid w:val="00A328CC"/>
    <w:rsid w:val="00A371EF"/>
    <w:rsid w:val="00C04A93"/>
    <w:rsid w:val="00E43020"/>
    <w:rsid w:val="00ED3DE3"/>
    <w:rsid w:val="00ED5103"/>
    <w:rsid w:val="00F67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5EDA"/>
  <w15:chartTrackingRefBased/>
  <w15:docId w15:val="{B72E6FF7-9BDB-4FED-81DA-BA31D77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712C4"/>
    <w:pPr>
      <w:spacing w:before="100" w:beforeAutospacing="1" w:after="100" w:afterAutospacing="1" w:line="240" w:lineRule="auto"/>
      <w:outlineLvl w:val="0"/>
    </w:pPr>
    <w:rPr>
      <w:rFonts w:ascii="Calibri" w:hAnsi="Calibri" w:cs="Calibri"/>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12C4"/>
    <w:rPr>
      <w:rFonts w:ascii="Calibri" w:hAnsi="Calibri" w:cs="Calibri"/>
      <w:b/>
      <w:bCs/>
      <w:kern w:val="36"/>
      <w:sz w:val="48"/>
      <w:szCs w:val="48"/>
      <w:lang w:eastAsia="pl-PL"/>
      <w14:ligatures w14:val="none"/>
    </w:rPr>
  </w:style>
  <w:style w:type="character" w:styleId="Hipercze">
    <w:name w:val="Hyperlink"/>
    <w:basedOn w:val="Domylnaczcionkaakapitu"/>
    <w:uiPriority w:val="99"/>
    <w:semiHidden/>
    <w:unhideWhenUsed/>
    <w:rsid w:val="004712C4"/>
    <w:rPr>
      <w:color w:val="0563C1" w:themeColor="hyperlink"/>
      <w:u w:val="single"/>
    </w:rPr>
  </w:style>
  <w:style w:type="paragraph" w:styleId="NormalnyWeb">
    <w:name w:val="Normal (Web)"/>
    <w:basedOn w:val="Normalny"/>
    <w:uiPriority w:val="99"/>
    <w:unhideWhenUsed/>
    <w:rsid w:val="004712C4"/>
    <w:pPr>
      <w:spacing w:before="100" w:beforeAutospacing="1" w:after="100" w:afterAutospacing="1" w:line="240" w:lineRule="auto"/>
    </w:pPr>
    <w:rPr>
      <w:rFonts w:ascii="Calibri" w:hAnsi="Calibri" w:cs="Calibri"/>
      <w:kern w:val="0"/>
      <w:lang w:eastAsia="pl-PL"/>
      <w14:ligatures w14:val="none"/>
    </w:rPr>
  </w:style>
  <w:style w:type="paragraph" w:styleId="Akapitzlist">
    <w:name w:val="List Paragraph"/>
    <w:basedOn w:val="Normalny"/>
    <w:uiPriority w:val="34"/>
    <w:qFormat/>
    <w:rsid w:val="004712C4"/>
    <w:pPr>
      <w:spacing w:before="100" w:beforeAutospacing="1" w:after="100" w:afterAutospacing="1" w:line="240" w:lineRule="auto"/>
    </w:pPr>
    <w:rPr>
      <w:rFonts w:ascii="Calibri" w:hAnsi="Calibri" w:cs="Calibri"/>
      <w:kern w:val="0"/>
      <w:lang w:eastAsia="pl-PL"/>
      <w14:ligatures w14:val="none"/>
    </w:rPr>
  </w:style>
  <w:style w:type="paragraph" w:customStyle="1" w:styleId="default">
    <w:name w:val="default"/>
    <w:basedOn w:val="Normalny"/>
    <w:uiPriority w:val="99"/>
    <w:semiHidden/>
    <w:rsid w:val="004712C4"/>
    <w:pPr>
      <w:spacing w:before="100" w:beforeAutospacing="1" w:after="100" w:afterAutospacing="1" w:line="240" w:lineRule="auto"/>
    </w:pPr>
    <w:rPr>
      <w:rFonts w:ascii="Calibri" w:hAnsi="Calibri" w:cs="Calibri"/>
      <w:kern w:val="0"/>
      <w:lang w:eastAsia="pl-PL"/>
      <w14:ligatures w14:val="none"/>
    </w:rPr>
  </w:style>
  <w:style w:type="paragraph" w:styleId="Tekstprzypisukocowego">
    <w:name w:val="endnote text"/>
    <w:basedOn w:val="Normalny"/>
    <w:link w:val="TekstprzypisukocowegoZnak"/>
    <w:uiPriority w:val="99"/>
    <w:semiHidden/>
    <w:unhideWhenUsed/>
    <w:rsid w:val="00471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12C4"/>
    <w:rPr>
      <w:sz w:val="20"/>
      <w:szCs w:val="20"/>
    </w:rPr>
  </w:style>
  <w:style w:type="character" w:styleId="Odwoanieprzypisukocowego">
    <w:name w:val="endnote reference"/>
    <w:basedOn w:val="Domylnaczcionkaakapitu"/>
    <w:uiPriority w:val="99"/>
    <w:semiHidden/>
    <w:unhideWhenUsed/>
    <w:rsid w:val="00471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03095">
      <w:bodyDiv w:val="1"/>
      <w:marLeft w:val="0"/>
      <w:marRight w:val="0"/>
      <w:marTop w:val="0"/>
      <w:marBottom w:val="0"/>
      <w:divBdr>
        <w:top w:val="none" w:sz="0" w:space="0" w:color="auto"/>
        <w:left w:val="none" w:sz="0" w:space="0" w:color="auto"/>
        <w:bottom w:val="none" w:sz="0" w:space="0" w:color="auto"/>
        <w:right w:val="none" w:sz="0" w:space="0" w:color="auto"/>
      </w:divBdr>
    </w:div>
    <w:div w:id="4507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jpg@01DAEA66.2AAC4E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203</Words>
  <Characters>1222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Sadzińska</dc:creator>
  <cp:keywords/>
  <dc:description/>
  <cp:lastModifiedBy>Aneta Sadzińska</cp:lastModifiedBy>
  <cp:revision>14</cp:revision>
  <cp:lastPrinted>2024-09-04T06:45:00Z</cp:lastPrinted>
  <dcterms:created xsi:type="dcterms:W3CDTF">2024-09-04T06:32:00Z</dcterms:created>
  <dcterms:modified xsi:type="dcterms:W3CDTF">2024-10-15T08:03:00Z</dcterms:modified>
</cp:coreProperties>
</file>